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 xml:space="preserve">Interessensbekundung: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Wir interessieren uns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die Teilnahme an folgendem Programm (kostenlose(s) Materialset(s) inkl. Lehrerfortbildung):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30"/>
        <w:gridCol w:w="6108"/>
        <w:gridCol w:w="1560"/>
      </w:tblGrid>
      <w:tr>
        <w:tblPrEx>
          <w:shd w:val="clear" w:color="auto" w:fill="d0ddef"/>
        </w:tblPrEx>
        <w:trPr>
          <w:trHeight w:val="663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Zielgruppe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Programm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Zutreffendes bitte ankreuzen</w:t>
            </w:r>
          </w:p>
        </w:tc>
      </w:tr>
      <w:tr>
        <w:tblPrEx>
          <w:shd w:val="clear" w:color="auto" w:fill="d0ddef"/>
        </w:tblPrEx>
        <w:trPr>
          <w:trHeight w:val="1403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Grundschulen</w:t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KiTec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Kinder entdecken Technik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 xml:space="preserve">“ </w:t>
            </w:r>
          </w:p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Programminfos: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"https://www.wissensfabrik.de/mitmachprojekte/grundschule/kitec-in-der-grundschule/"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https://www.wissensfabrik.de/mitmachprojekte/grundschule/kitec-in-der-grundschule/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Fonts w:ascii="Arial" w:cs="Arial" w:hAnsi="Arial" w:eastAsia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22" w:hRule="atLeast"/>
        </w:trPr>
        <w:tc>
          <w:tcPr>
            <w:tcW w:type="dxa" w:w="1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Weiterf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hrende Schulen 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6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„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IT 2 School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IT gemeinsam entdecken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 xml:space="preserve">“  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Programminfos: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de-DE"/>
              </w:rPr>
              <w:t>https://www.wissensfabrik.de/mitmachprojekte/weiterfuehrende-schule/it2school/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1.Kontaktdaten Schule: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7"/>
        <w:gridCol w:w="6089"/>
      </w:tblGrid>
      <w:tr>
        <w:tblPrEx>
          <w:shd w:val="clear" w:color="auto" w:fill="d0ddef"/>
        </w:tblPrEx>
        <w:trPr>
          <w:trHeight w:val="72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Name der Schule: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Anschrift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906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Ansprechpartner: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Telefonnummer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E-Mail</w:t>
            </w:r>
          </w:p>
        </w:tc>
        <w:tc>
          <w:tcPr>
            <w:tcW w:type="dxa" w:w="6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2. Motivationsschreiben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498"/>
      </w:tblGrid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 xml:space="preserve">Wie integrieren wir das Thema MINT bereits jetzt in unserer Schule? </w:t>
            </w:r>
            <w:r>
              <w:rPr>
                <w:rFonts w:ascii="Arial" w:hAnsi="Arial"/>
                <w:b w:val="0"/>
                <w:bCs w:val="0"/>
                <w:shd w:val="nil" w:color="auto" w:fill="auto"/>
                <w:rtl w:val="0"/>
                <w:lang w:val="de-DE"/>
              </w:rPr>
              <w:t>(z. B. in Unterrichtsentwicklung, Projekten, Arbeitskreisen, Netzwerken etc.)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498"/>
      </w:tblGrid>
      <w:tr>
        <w:tblPrEx>
          <w:shd w:val="clear" w:color="auto" w:fill="d0ddef"/>
        </w:tblPrEx>
        <w:trPr>
          <w:trHeight w:val="501" w:hRule="atLeast"/>
        </w:trPr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Wie wollen wir die Materialsets zuk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nftig in die Projekte und den Unterricht der Schule einbinden?</w:t>
            </w:r>
          </w:p>
        </w:tc>
      </w:tr>
      <w:tr>
        <w:tblPrEx>
          <w:shd w:val="clear" w:color="auto" w:fill="d0ddef"/>
        </w:tblPrEx>
        <w:trPr>
          <w:trHeight w:val="1203" w:hRule="atLeast"/>
        </w:trPr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498"/>
      </w:tblGrid>
      <w:tr>
        <w:tblPrEx>
          <w:shd w:val="clear" w:color="auto" w:fill="d0ddef"/>
        </w:tblPrEx>
        <w:trPr>
          <w:trHeight w:val="661" w:hRule="atLeast"/>
        </w:trPr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Warum sollten gerade wir als Schule ausgew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hlt werden?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683" w:hRule="atLeast"/>
        </w:trPr>
        <w:tc>
          <w:tcPr>
            <w:tcW w:type="dxa" w:w="9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3. Teilnehmende Lehrkr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fte: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tbl>
      <w:tblPr>
        <w:tblW w:w="92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93"/>
      </w:tblGrid>
      <w:tr>
        <w:tblPrEx>
          <w:shd w:val="clear" w:color="auto" w:fill="d0ddef"/>
        </w:tblPrEx>
        <w:trPr>
          <w:trHeight w:val="243" w:hRule="atLeast"/>
        </w:trPr>
        <w:tc>
          <w:tcPr>
            <w:tcW w:type="dxa" w:w="9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Folgende zwei Lehrkr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fte werden an der digitalen Lehrerfortbildung teilnehmen:</w:t>
            </w:r>
          </w:p>
        </w:tc>
      </w:tr>
      <w:tr>
        <w:tblPrEx>
          <w:shd w:val="clear" w:color="auto" w:fill="d0ddef"/>
        </w:tblPrEx>
        <w:trPr>
          <w:trHeight w:val="3123" w:hRule="atLeast"/>
        </w:trPr>
        <w:tc>
          <w:tcPr>
            <w:tcW w:type="dxa" w:w="92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  <w:tab/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Telefonnummer</w:t>
              <w:tab/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E-Mail</w:t>
              <w:tab/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Vorname, Name</w:t>
              <w:tab/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Telefonnummer</w:t>
              <w:tab/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de-DE"/>
              </w:rPr>
              <w:t>E-Mail</w:t>
              <w:tab/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b w:val="1"/>
        <w:bCs w:val="1"/>
      </w:rPr>
    </w:pPr>
    <w:r>
      <w:rPr>
        <w:b w:val="1"/>
        <w:bCs w:val="1"/>
        <w:rtl w:val="0"/>
        <w:lang w:val="de-DE"/>
      </w:rPr>
      <w:t xml:space="preserve">   </w:t>
    </w:r>
    <w:r>
      <w:drawing xmlns:a="http://schemas.openxmlformats.org/drawingml/2006/main">
        <wp:inline distT="0" distB="0" distL="0" distR="0">
          <wp:extent cx="1263898" cy="823966"/>
          <wp:effectExtent l="0" t="0" r="0" b="0"/>
          <wp:docPr id="1073741825" name="officeArt object" descr="G:\MINT Geschäftsstelle (Steuerung)\_MINT GS Leitprojekte\MINT Regionalpaten RLP\Öffentlichkeitsarbeit\Logo\jpg\BM_Mint_Regionalpat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:\MINT Geschäftsstelle (Steuerung)\_MINT GS Leitprojekte\MINT Regionalpaten RLP\Öffentlichkeitsarbeit\Logo\jpg\BM_Mint_Regionalpate_RGB.jpg" descr="G:\MINT Geschäftsstelle (Steuerung)\_MINT GS Leitprojekte\MINT Regionalpaten RLP\Öffentlichkeitsarbeit\Logo\jpg\BM_Mint_Regionalpate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898" cy="823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rtl w:val="0"/>
        <w:lang w:val="de-DE"/>
      </w:rPr>
      <w:t xml:space="preserve">                       </w:t>
    </w:r>
  </w:p>
  <w:p>
    <w:pPr>
      <w:pStyle w:val="header"/>
      <w:tabs>
        <w:tab w:val="right" w:pos="9046"/>
        <w:tab w:val="clear" w:pos="9072"/>
      </w:tabs>
    </w:pPr>
    <w:r>
      <w:rPr>
        <w:b w:val="1"/>
        <w:bCs w:val="1"/>
        <w:rtl w:val="0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shd w:val="nil" w:color="auto" w:fill="auto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